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54" w:rsidP="00955A54" w:rsidRDefault="00955A54" w14:paraId="6C9D1A7A" w14:textId="77777777">
      <w:pPr>
        <w:shd w:val="clear" w:color="auto" w:fill="FFFFFF"/>
        <w:ind w:left="2880" w:firstLine="720"/>
        <w:rPr>
          <w:rFonts w:ascii="Verdana" w:hAnsi="Verdana" w:eastAsia="Times New Roman" w:cs="Times New Roman"/>
          <w:sz w:val="17"/>
          <w:szCs w:val="17"/>
        </w:rPr>
      </w:pPr>
    </w:p>
    <w:p w:rsidRPr="00E81D82" w:rsidR="00A467FB" w:rsidP="00955A54" w:rsidRDefault="00A467FB" w14:paraId="620D9A87" w14:textId="77777777">
      <w:pPr>
        <w:shd w:val="clear" w:color="auto" w:fill="FFFFFF"/>
        <w:jc w:val="both"/>
        <w:rPr>
          <w:rFonts w:ascii="Verdana" w:hAnsi="Verdana" w:eastAsia="Times New Roman" w:cs="Times New Roman"/>
          <w:b/>
        </w:rPr>
      </w:pPr>
      <w:r w:rsidRPr="00E81D82">
        <w:rPr>
          <w:rFonts w:ascii="Verdana" w:hAnsi="Verdana" w:eastAsia="Times New Roman" w:cs="Times New Roman"/>
          <w:b/>
        </w:rPr>
        <w:t xml:space="preserve">Purpose: </w:t>
      </w:r>
    </w:p>
    <w:p w:rsidR="002856C2" w:rsidP="007A77DB" w:rsidRDefault="002856C2" w14:paraId="3EEE0F93" w14:textId="77777777">
      <w:pPr>
        <w:shd w:val="clear" w:color="auto" w:fill="FFFFFF"/>
        <w:ind w:right="306"/>
        <w:jc w:val="both"/>
        <w:rPr>
          <w:rFonts w:ascii="Verdana" w:hAnsi="Verdana" w:eastAsia="Times New Roman" w:cs="Times New Roman"/>
        </w:rPr>
      </w:pPr>
      <w:r>
        <w:rPr>
          <w:rFonts w:ascii="Verdana" w:hAnsi="Verdana" w:eastAsia="Times New Roman" w:cs="Times New Roman"/>
        </w:rPr>
        <w:t>A student exchange program can be a transformational experience resulting in new perspective</w:t>
      </w:r>
      <w:r w:rsidR="00350AB4">
        <w:rPr>
          <w:rFonts w:ascii="Verdana" w:hAnsi="Verdana" w:eastAsia="Times New Roman" w:cs="Times New Roman"/>
        </w:rPr>
        <w:t>s</w:t>
      </w:r>
      <w:r>
        <w:rPr>
          <w:rFonts w:ascii="Verdana" w:hAnsi="Verdana" w:eastAsia="Times New Roman" w:cs="Times New Roman"/>
        </w:rPr>
        <w:t xml:space="preserve"> on the world and what it means to be a global citizen.   It also adds a new dimension to a student’s life by exchanging ideas and understanding </w:t>
      </w:r>
      <w:r w:rsidR="00A467FB">
        <w:rPr>
          <w:rFonts w:ascii="Verdana" w:hAnsi="Verdana" w:eastAsia="Times New Roman" w:cs="Times New Roman"/>
        </w:rPr>
        <w:t xml:space="preserve">how cultures are intertwined.  </w:t>
      </w:r>
    </w:p>
    <w:p w:rsidR="0041477A" w:rsidP="007A77DB" w:rsidRDefault="0041477A" w14:paraId="4DD84EC5" w14:textId="77777777">
      <w:pPr>
        <w:shd w:val="clear" w:color="auto" w:fill="FFFFFF"/>
        <w:ind w:right="306"/>
        <w:jc w:val="both"/>
        <w:rPr>
          <w:rFonts w:ascii="Verdana" w:hAnsi="Verdana" w:eastAsia="Times New Roman" w:cs="Times New Roman"/>
        </w:rPr>
      </w:pPr>
    </w:p>
    <w:p w:rsidR="002856C2" w:rsidP="007A77DB" w:rsidRDefault="002856C2" w14:paraId="7E52C9A2" w14:textId="77777777">
      <w:pPr>
        <w:shd w:val="clear" w:color="auto" w:fill="FFFFFF"/>
        <w:ind w:right="306"/>
        <w:jc w:val="both"/>
        <w:rPr>
          <w:rFonts w:ascii="Verdana" w:hAnsi="Verdana" w:eastAsia="Times New Roman" w:cs="Times New Roman"/>
        </w:rPr>
      </w:pPr>
      <w:r>
        <w:rPr>
          <w:rFonts w:ascii="Verdana" w:hAnsi="Verdana" w:eastAsia="Times New Roman" w:cs="Times New Roman"/>
        </w:rPr>
        <w:t xml:space="preserve">Being an exchange student </w:t>
      </w:r>
      <w:r w:rsidR="000824B5">
        <w:rPr>
          <w:rFonts w:ascii="Verdana" w:hAnsi="Verdana" w:eastAsia="Times New Roman" w:cs="Times New Roman"/>
        </w:rPr>
        <w:t xml:space="preserve">will </w:t>
      </w:r>
      <w:r>
        <w:rPr>
          <w:rFonts w:ascii="Verdana" w:hAnsi="Verdana" w:eastAsia="Times New Roman" w:cs="Times New Roman"/>
        </w:rPr>
        <w:t xml:space="preserve">provide new opportunities to develop skills that impact future decisions during such formative years.  The student will return with new friendships and second families that can stay communicate with forever.  </w:t>
      </w:r>
    </w:p>
    <w:p w:rsidR="000A6B6D" w:rsidP="00955A54" w:rsidRDefault="000A6B6D" w14:paraId="490E4589" w14:textId="77777777">
      <w:pPr>
        <w:shd w:val="clear" w:color="auto" w:fill="FFFFFF"/>
        <w:jc w:val="both"/>
        <w:rPr>
          <w:rFonts w:ascii="Verdana" w:hAnsi="Verdana" w:eastAsia="Times New Roman" w:cs="Times New Roman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0"/>
        <w:gridCol w:w="8375"/>
      </w:tblGrid>
      <w:tr w:rsidRPr="00214CB8" w:rsidR="000F1375" w:rsidTr="41C86ABE" w14:paraId="433C882D" w14:textId="77777777">
        <w:trPr>
          <w:trHeight w:val="1970"/>
        </w:trPr>
        <w:tc>
          <w:tcPr>
            <w:tcW w:w="2510" w:type="dxa"/>
            <w:tcMar/>
          </w:tcPr>
          <w:p w:rsidRPr="00214CB8" w:rsidR="000F1375" w:rsidP="0024114E" w:rsidRDefault="000F1375" w14:paraId="438E7202" w14:textId="77777777">
            <w:pPr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214CB8">
              <w:rPr>
                <w:rFonts w:ascii="Verdana" w:hAnsi="Verdana" w:eastAsia="Times New Roman" w:cs="Times New Roman"/>
                <w:b/>
                <w:sz w:val="21"/>
                <w:szCs w:val="21"/>
              </w:rPr>
              <w:t>What:</w:t>
            </w:r>
          </w:p>
        </w:tc>
        <w:tc>
          <w:tcPr>
            <w:tcW w:w="8375" w:type="dxa"/>
            <w:tcMar/>
          </w:tcPr>
          <w:p w:rsidRPr="00214CB8" w:rsidR="00CE7BE1" w:rsidP="0DD8A99B" w:rsidRDefault="003E16C6" w14:paraId="4AB89D61" w14:textId="4F2060C1">
            <w:pPr>
              <w:shd w:val="clear" w:color="auto" w:fill="FFFFFF" w:themeFill="background1"/>
              <w:jc w:val="both"/>
              <w:rPr>
                <w:rFonts w:ascii="Verdana,Times New Roman" w:hAnsi="Verdana,Times New Roman" w:eastAsia="Verdana,Times New Roman" w:cs="Verdana,Times New Roman"/>
                <w:b/>
                <w:bCs/>
                <w:sz w:val="21"/>
                <w:szCs w:val="21"/>
              </w:rPr>
            </w:pPr>
            <w:r>
              <w:rPr>
                <w:rFonts w:ascii="Verdana" w:hAnsi="Verdana" w:eastAsia="Verdana" w:cs="Verdana"/>
                <w:sz w:val="21"/>
                <w:szCs w:val="21"/>
              </w:rPr>
              <w:t>In July 2020,</w:t>
            </w:r>
            <w:r w:rsidRPr="0DD8A99B" w:rsidR="0DD8A99B">
              <w:rPr>
                <w:rFonts w:ascii="Verdana" w:hAnsi="Verdana" w:eastAsia="Verdana" w:cs="Verdana"/>
                <w:sz w:val="21"/>
                <w:szCs w:val="21"/>
              </w:rPr>
              <w:t xml:space="preserve"> 15 DCPS students will spend approximately two weeks with host families in Changwon City, South Korea.  </w:t>
            </w:r>
            <w:r w:rsidRPr="0DD8A99B" w:rsidR="0DD8A99B">
              <w:rPr>
                <w:rFonts w:ascii="Verdana" w:hAnsi="Verdana" w:eastAsia="Verdana" w:cs="Verdana"/>
                <w:b/>
                <w:bCs/>
                <w:sz w:val="21"/>
                <w:szCs w:val="21"/>
              </w:rPr>
              <w:t xml:space="preserve">Students will be accompanied by 2 chaperones (Mr. Edwards from Landon &amp; Mrs. Mott from JWJ). </w:t>
            </w:r>
          </w:p>
          <w:p w:rsidRPr="00214CB8" w:rsidR="00CE7BE1" w:rsidP="0024114E" w:rsidRDefault="00CE7BE1" w14:paraId="277A663C" w14:textId="77777777">
            <w:pPr>
              <w:shd w:val="clear" w:color="auto" w:fill="FFFFFF"/>
              <w:jc w:val="both"/>
              <w:rPr>
                <w:rFonts w:ascii="Verdana" w:hAnsi="Verdana" w:eastAsia="Times New Roman" w:cs="Times New Roman"/>
                <w:sz w:val="21"/>
                <w:szCs w:val="21"/>
              </w:rPr>
            </w:pPr>
          </w:p>
          <w:p w:rsidR="007A0197" w:rsidP="0DD8A99B" w:rsidRDefault="003E16C6" w14:paraId="1DB0D707" w14:textId="662CBAD1">
            <w:pPr>
              <w:shd w:val="clear" w:color="auto" w:fill="FFFFFF" w:themeFill="background1"/>
              <w:jc w:val="both"/>
              <w:rPr>
                <w:rFonts w:ascii="Verdana,Times New Roman" w:hAnsi="Verdana,Times New Roman" w:eastAsia="Verdana,Times New Roman" w:cs="Verdana,Times New Roman"/>
                <w:b/>
                <w:bCs/>
                <w:sz w:val="21"/>
                <w:szCs w:val="21"/>
              </w:rPr>
            </w:pPr>
            <w:r>
              <w:rPr>
                <w:rFonts w:ascii="Verdana" w:hAnsi="Verdana" w:eastAsia="Verdana" w:cs="Verdana"/>
                <w:sz w:val="21"/>
                <w:szCs w:val="21"/>
              </w:rPr>
              <w:t xml:space="preserve">In January 2020 </w:t>
            </w:r>
            <w:r w:rsidRPr="0DD8A99B" w:rsidR="0DD8A99B">
              <w:rPr>
                <w:rFonts w:ascii="Verdana" w:hAnsi="Verdana" w:eastAsia="Verdana" w:cs="Verdana"/>
                <w:sz w:val="21"/>
                <w:szCs w:val="21"/>
              </w:rPr>
              <w:t>James Weldon Johnson and Julia Landon Middle School</w:t>
            </w:r>
            <w:r>
              <w:rPr>
                <w:rFonts w:ascii="Verdana" w:hAnsi="Verdana" w:eastAsia="Verdana" w:cs="Verdana"/>
                <w:sz w:val="21"/>
                <w:szCs w:val="21"/>
              </w:rPr>
              <w:t>s</w:t>
            </w:r>
            <w:r w:rsidRPr="0DD8A99B" w:rsidR="0DD8A99B">
              <w:rPr>
                <w:rFonts w:ascii="Verdana" w:hAnsi="Verdana" w:eastAsia="Verdana" w:cs="Verdana"/>
                <w:sz w:val="21"/>
                <w:szCs w:val="21"/>
              </w:rPr>
              <w:t xml:space="preserve"> will welcome 10 students </w:t>
            </w:r>
            <w:r>
              <w:rPr>
                <w:rFonts w:ascii="Verdana" w:hAnsi="Verdana" w:eastAsia="Verdana" w:cs="Verdana"/>
                <w:sz w:val="21"/>
                <w:szCs w:val="21"/>
              </w:rPr>
              <w:t>from Changwon City, South Korea to Jacksonville Florida</w:t>
            </w:r>
          </w:p>
          <w:p w:rsidRPr="00214CB8" w:rsidR="000F1375" w:rsidP="00522456" w:rsidRDefault="00CE7BE1" w14:paraId="2435E91B" w14:textId="1EEAD897">
            <w:pPr>
              <w:shd w:val="clear" w:color="auto" w:fill="FFFFFF"/>
              <w:jc w:val="both"/>
              <w:rPr>
                <w:rFonts w:ascii="Verdana" w:hAnsi="Verdana" w:eastAsia="Times New Roman" w:cs="Times New Roman"/>
                <w:sz w:val="21"/>
                <w:szCs w:val="21"/>
              </w:rPr>
            </w:pPr>
            <w:r w:rsidRPr="00214CB8">
              <w:rPr>
                <w:rFonts w:ascii="Verdana" w:hAnsi="Verdana" w:eastAsia="Times New Roman" w:cs="Times New Roman"/>
                <w:b/>
                <w:sz w:val="21"/>
                <w:szCs w:val="21"/>
              </w:rPr>
              <w:t xml:space="preserve">These students </w:t>
            </w:r>
            <w:r w:rsidR="003E16C6">
              <w:rPr>
                <w:rFonts w:ascii="Verdana" w:hAnsi="Verdana" w:eastAsia="Times New Roman" w:cs="Times New Roman"/>
                <w:b/>
                <w:sz w:val="21"/>
                <w:szCs w:val="21"/>
              </w:rPr>
              <w:t xml:space="preserve">will </w:t>
            </w:r>
            <w:r w:rsidRPr="00214CB8">
              <w:rPr>
                <w:rFonts w:ascii="Verdana" w:hAnsi="Verdana" w:eastAsia="Times New Roman" w:cs="Times New Roman"/>
                <w:b/>
                <w:sz w:val="21"/>
                <w:szCs w:val="21"/>
              </w:rPr>
              <w:t xml:space="preserve">stay with </w:t>
            </w:r>
            <w:r w:rsidR="003E16C6">
              <w:rPr>
                <w:rFonts w:ascii="Verdana" w:hAnsi="Verdana" w:eastAsia="Times New Roman" w:cs="Times New Roman"/>
                <w:b/>
                <w:sz w:val="21"/>
                <w:szCs w:val="21"/>
              </w:rPr>
              <w:t>an American host family</w:t>
            </w:r>
            <w:r w:rsidRPr="00214CB8">
              <w:rPr>
                <w:rFonts w:ascii="Verdana" w:hAnsi="Verdana" w:eastAsia="Times New Roman" w:cs="Times New Roman"/>
                <w:b/>
                <w:sz w:val="21"/>
                <w:szCs w:val="21"/>
              </w:rPr>
              <w:t xml:space="preserve">. </w:t>
            </w:r>
          </w:p>
        </w:tc>
      </w:tr>
      <w:tr w:rsidRPr="00214CB8" w:rsidR="0024114E" w:rsidTr="41C86ABE" w14:paraId="3D8E870B" w14:textId="77777777">
        <w:trPr>
          <w:trHeight w:val="890"/>
        </w:trPr>
        <w:tc>
          <w:tcPr>
            <w:tcW w:w="2510" w:type="dxa"/>
            <w:tcMar/>
          </w:tcPr>
          <w:p w:rsidRPr="00214CB8" w:rsidR="0024114E" w:rsidP="0024114E" w:rsidRDefault="0024114E" w14:paraId="0440F840" w14:textId="77777777">
            <w:pPr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214CB8">
              <w:rPr>
                <w:rFonts w:ascii="Verdana" w:hAnsi="Verdana" w:eastAsia="Times New Roman" w:cs="Times New Roman"/>
                <w:b/>
                <w:sz w:val="21"/>
                <w:szCs w:val="21"/>
              </w:rPr>
              <w:t>Who is eligible:</w:t>
            </w:r>
          </w:p>
        </w:tc>
        <w:tc>
          <w:tcPr>
            <w:tcW w:w="8375" w:type="dxa"/>
            <w:tcMar/>
          </w:tcPr>
          <w:p w:rsidRPr="00214CB8" w:rsidR="0024114E" w:rsidP="63806BEE" w:rsidRDefault="63806BEE" w14:paraId="14A94A27" w14:textId="69528306">
            <w:pPr>
              <w:shd w:val="clear" w:color="auto" w:fill="FFFFFF" w:themeFill="background1"/>
              <w:jc w:val="both"/>
              <w:rPr>
                <w:rFonts w:ascii="Verdana,Times New Roman" w:hAnsi="Verdana,Times New Roman" w:eastAsia="Verdana,Times New Roman" w:cs="Verdana,Times New Roman"/>
                <w:sz w:val="21"/>
                <w:szCs w:val="21"/>
              </w:rPr>
            </w:pPr>
            <w:r w:rsidRPr="63806BEE">
              <w:rPr>
                <w:rFonts w:ascii="Verdana" w:hAnsi="Verdana" w:eastAsia="Verdana" w:cs="Verdana"/>
                <w:sz w:val="21"/>
                <w:szCs w:val="21"/>
              </w:rPr>
              <w:t>All students enrolled in James Weldon Johnson, Jul</w:t>
            </w:r>
            <w:r w:rsidR="003E16C6">
              <w:rPr>
                <w:rFonts w:ascii="Verdana" w:hAnsi="Verdana" w:eastAsia="Verdana" w:cs="Verdana"/>
                <w:sz w:val="21"/>
                <w:szCs w:val="21"/>
              </w:rPr>
              <w:t>ia Landon or other select</w:t>
            </w:r>
            <w:r w:rsidRPr="63806BEE">
              <w:rPr>
                <w:rFonts w:ascii="Verdana" w:hAnsi="Verdana" w:eastAsia="Verdana" w:cs="Verdana"/>
                <w:sz w:val="21"/>
                <w:szCs w:val="21"/>
              </w:rPr>
              <w:t xml:space="preserve"> schools. All students must be approved by the Principal/program sponsor to participate in the program.</w:t>
            </w:r>
          </w:p>
        </w:tc>
      </w:tr>
      <w:tr w:rsidRPr="00214CB8" w:rsidR="003844AE" w:rsidTr="41C86ABE" w14:paraId="48AB7C8F" w14:textId="77777777">
        <w:trPr>
          <w:trHeight w:val="890"/>
        </w:trPr>
        <w:tc>
          <w:tcPr>
            <w:tcW w:w="2510" w:type="dxa"/>
            <w:tcMar/>
          </w:tcPr>
          <w:p w:rsidRPr="00214CB8" w:rsidR="003844AE" w:rsidP="003844AE" w:rsidRDefault="003844AE" w14:paraId="1FDF98C6" w14:textId="77777777">
            <w:pPr>
              <w:jc w:val="both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214CB8">
              <w:rPr>
                <w:rFonts w:ascii="Verdana" w:hAnsi="Verdana" w:eastAsia="Times New Roman" w:cs="Times New Roman"/>
                <w:b/>
                <w:sz w:val="21"/>
                <w:szCs w:val="21"/>
              </w:rPr>
              <w:t>Cost:</w:t>
            </w:r>
          </w:p>
        </w:tc>
        <w:tc>
          <w:tcPr>
            <w:tcW w:w="8375" w:type="dxa"/>
            <w:tcMar/>
          </w:tcPr>
          <w:p w:rsidR="63806BEE" w:rsidP="024FAD58" w:rsidRDefault="003E16C6" w14:paraId="11D9E08E" w14:textId="2F6AC4F6">
            <w:pPr>
              <w:shd w:val="clear" w:color="auto" w:fill="FFFFFF" w:themeFill="background1"/>
              <w:jc w:val="both"/>
              <w:rPr>
                <w:rFonts w:ascii="Verdana" w:hAnsi="Verdana" w:eastAsia="Verdana" w:cs="Verdana"/>
                <w:sz w:val="21"/>
                <w:szCs w:val="21"/>
              </w:rPr>
            </w:pP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>Program price is $2,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>8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>00</w:t>
            </w:r>
          </w:p>
          <w:p w:rsidRPr="003E16C6" w:rsidR="003E16C6" w:rsidP="63806BEE" w:rsidRDefault="63806BEE" w14:paraId="1433C2CF" w14:textId="7777777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Theme="minorEastAsia"/>
                <w:sz w:val="21"/>
                <w:szCs w:val="21"/>
              </w:rPr>
            </w:pPr>
            <w:r w:rsidRPr="63806BEE">
              <w:rPr>
                <w:rFonts w:ascii="Verdana" w:hAnsi="Verdana" w:eastAsia="Verdana" w:cs="Verdana"/>
                <w:sz w:val="21"/>
                <w:szCs w:val="21"/>
              </w:rPr>
              <w:t>Fee includes round-trip transportation from Jacksonville t</w:t>
            </w:r>
            <w:r w:rsidR="003E16C6">
              <w:rPr>
                <w:rFonts w:ascii="Verdana" w:hAnsi="Verdana" w:eastAsia="Verdana" w:cs="Verdana"/>
                <w:sz w:val="21"/>
                <w:szCs w:val="21"/>
              </w:rPr>
              <w:t xml:space="preserve">o Changwon City, South Korea </w:t>
            </w:r>
          </w:p>
          <w:p w:rsidRPr="003E16C6" w:rsidR="003E16C6" w:rsidP="024FAD58" w:rsidRDefault="003E16C6" w14:paraId="55D69823" w14:textId="4A50F8B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="" w:eastAsiaTheme="minorEastAsia"/>
                <w:sz w:val="21"/>
                <w:szCs w:val="21"/>
              </w:rPr>
            </w:pP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 xml:space="preserve">Group activities 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 xml:space="preserve">with Korean exchange students during the month of 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>January in Jacksonville</w:t>
            </w:r>
          </w:p>
          <w:p w:rsidRPr="00214CB8" w:rsidR="003844AE" w:rsidP="024FAD58" w:rsidRDefault="003E16C6" w14:paraId="0EF11519" w14:textId="104BBDD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="" w:eastAsiaTheme="minorEastAsia"/>
                <w:sz w:val="21"/>
                <w:szCs w:val="21"/>
              </w:rPr>
            </w:pP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>Summer g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 xml:space="preserve">roup activities during 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>our stay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 xml:space="preserve"> in South Korea. </w:t>
            </w:r>
          </w:p>
          <w:p w:rsidRPr="00214CB8" w:rsidR="003844AE" w:rsidP="024FAD58" w:rsidRDefault="63806BEE" w14:paraId="5FF4AD5C" w14:textId="292F5AE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="" w:eastAsiaTheme="minorEastAsia"/>
                <w:sz w:val="21"/>
                <w:szCs w:val="21"/>
              </w:rPr>
            </w:pP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>It is also recommended that students have approximately $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>30-$35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 xml:space="preserve"> per day for 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 xml:space="preserve">shopping, snacks &amp; other 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 xml:space="preserve">incidentals while in </w:t>
            </w:r>
            <w:r w:rsidRPr="024FAD58" w:rsidR="024FAD58">
              <w:rPr>
                <w:rFonts w:ascii="Verdana" w:hAnsi="Verdana" w:eastAsia="Verdana" w:cs="Verdana"/>
                <w:sz w:val="21"/>
                <w:szCs w:val="21"/>
              </w:rPr>
              <w:t>Changwon.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  <w:sz w:val="21"/>
                <w:szCs w:val="21"/>
              </w:rPr>
              <w:t xml:space="preserve"> </w:t>
            </w:r>
          </w:p>
        </w:tc>
      </w:tr>
      <w:tr w:rsidRPr="00214CB8" w:rsidR="003844AE" w:rsidTr="41C86ABE" w14:paraId="570541CB" w14:textId="77777777">
        <w:trPr>
          <w:trHeight w:val="503"/>
        </w:trPr>
        <w:tc>
          <w:tcPr>
            <w:tcW w:w="2510" w:type="dxa"/>
            <w:tcMar/>
          </w:tcPr>
          <w:p w:rsidRPr="00214CB8" w:rsidR="003844AE" w:rsidP="003844AE" w:rsidRDefault="003844AE" w14:paraId="75D6677E" w14:textId="77777777">
            <w:pPr>
              <w:jc w:val="both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214CB8">
              <w:rPr>
                <w:rFonts w:ascii="Verdana" w:hAnsi="Verdana" w:eastAsia="Times New Roman" w:cs="Times New Roman"/>
                <w:b/>
                <w:sz w:val="21"/>
                <w:szCs w:val="21"/>
              </w:rPr>
              <w:t xml:space="preserve">When:  </w:t>
            </w:r>
          </w:p>
        </w:tc>
        <w:tc>
          <w:tcPr>
            <w:tcW w:w="8375" w:type="dxa"/>
            <w:tcMar/>
          </w:tcPr>
          <w:p w:rsidRPr="00214CB8" w:rsidR="003844AE" w:rsidP="024FAD58" w:rsidRDefault="003E16C6" w14:paraId="3D4D3C0B" w14:textId="0A1897DF">
            <w:pPr>
              <w:jc w:val="both"/>
              <w:rPr>
                <w:rFonts w:ascii="Verdana" w:hAnsi="Verdana" w:eastAsia="Times New Roman" w:cs="Times New Roman"/>
                <w:sz w:val="21"/>
                <w:szCs w:val="21"/>
              </w:rPr>
            </w:pP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 xml:space="preserve">July </w:t>
            </w: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>7</w:t>
            </w: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>, 2020 – July 2</w:t>
            </w: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>4</w:t>
            </w: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>, 2020 (Tentative dates)</w:t>
            </w:r>
          </w:p>
        </w:tc>
      </w:tr>
      <w:tr w:rsidRPr="00214CB8" w:rsidR="003844AE" w:rsidTr="41C86ABE" w14:paraId="4ABC76D5" w14:textId="77777777">
        <w:trPr>
          <w:trHeight w:val="818"/>
        </w:trPr>
        <w:tc>
          <w:tcPr>
            <w:tcW w:w="2510" w:type="dxa"/>
            <w:tcMar/>
          </w:tcPr>
          <w:p w:rsidRPr="00214CB8" w:rsidR="003844AE" w:rsidP="003844AE" w:rsidRDefault="003844AE" w14:paraId="7FB9F3BD" w14:textId="77777777">
            <w:pPr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214CB8">
              <w:rPr>
                <w:rFonts w:ascii="Verdana" w:hAnsi="Verdana" w:eastAsia="Times New Roman" w:cs="Times New Roman"/>
                <w:b/>
                <w:sz w:val="21"/>
                <w:szCs w:val="21"/>
              </w:rPr>
              <w:t>Lodging:</w:t>
            </w:r>
          </w:p>
        </w:tc>
        <w:tc>
          <w:tcPr>
            <w:tcW w:w="8375" w:type="dxa"/>
            <w:tcMar/>
          </w:tcPr>
          <w:p w:rsidRPr="00214CB8" w:rsidR="003844AE" w:rsidP="003E16C6" w:rsidRDefault="63806BEE" w14:paraId="7BF6EBAE" w14:textId="4575583B">
            <w:pPr>
              <w:jc w:val="both"/>
              <w:rPr>
                <w:rFonts w:ascii="Verdana,Times New Roman" w:hAnsi="Verdana,Times New Roman" w:eastAsia="Verdana,Times New Roman" w:cs="Verdana,Times New Roman"/>
                <w:sz w:val="21"/>
                <w:szCs w:val="21"/>
              </w:rPr>
            </w:pPr>
            <w:r w:rsidRPr="63806BEE">
              <w:rPr>
                <w:rFonts w:ascii="Verdana" w:hAnsi="Verdana" w:eastAsia="Verdana" w:cs="Verdana"/>
                <w:sz w:val="21"/>
                <w:szCs w:val="21"/>
              </w:rPr>
              <w:t>Students will stay with approved host families in Changwon City, South Korea. (</w:t>
            </w:r>
            <w:r w:rsidR="003E16C6">
              <w:rPr>
                <w:rFonts w:ascii="Verdana" w:hAnsi="Verdana" w:eastAsia="Verdana" w:cs="Verdana"/>
                <w:sz w:val="21"/>
                <w:szCs w:val="21"/>
              </w:rPr>
              <w:t>There will be at least one</w:t>
            </w:r>
            <w:r w:rsidR="00052F55">
              <w:rPr>
                <w:rFonts w:ascii="Verdana" w:hAnsi="Verdana" w:eastAsia="Verdana" w:cs="Verdana"/>
                <w:sz w:val="21"/>
                <w:szCs w:val="21"/>
              </w:rPr>
              <w:t xml:space="preserve"> member in the</w:t>
            </w:r>
            <w:r w:rsidRPr="63806BEE">
              <w:rPr>
                <w:rFonts w:ascii="Verdana" w:hAnsi="Verdana" w:eastAsia="Verdana" w:cs="Verdana"/>
                <w:sz w:val="21"/>
                <w:szCs w:val="21"/>
              </w:rPr>
              <w:t xml:space="preserve"> host family </w:t>
            </w:r>
            <w:r w:rsidR="00052F55">
              <w:rPr>
                <w:rFonts w:ascii="Verdana" w:hAnsi="Verdana" w:eastAsia="Verdana" w:cs="Verdana"/>
                <w:sz w:val="21"/>
                <w:szCs w:val="21"/>
              </w:rPr>
              <w:t xml:space="preserve">who </w:t>
            </w:r>
            <w:r w:rsidRPr="63806BEE">
              <w:rPr>
                <w:rFonts w:ascii="Verdana" w:hAnsi="Verdana" w:eastAsia="Verdana" w:cs="Verdana"/>
                <w:sz w:val="21"/>
                <w:szCs w:val="21"/>
              </w:rPr>
              <w:t xml:space="preserve">will </w:t>
            </w:r>
            <w:r w:rsidR="00052F55">
              <w:rPr>
                <w:rFonts w:ascii="Verdana" w:hAnsi="Verdana" w:eastAsia="Verdana" w:cs="Verdana"/>
                <w:sz w:val="21"/>
                <w:szCs w:val="21"/>
              </w:rPr>
              <w:t xml:space="preserve">be able to </w:t>
            </w:r>
            <w:r w:rsidRPr="63806BEE">
              <w:rPr>
                <w:rFonts w:ascii="Verdana" w:hAnsi="Verdana" w:eastAsia="Verdana" w:cs="Verdana"/>
                <w:sz w:val="21"/>
                <w:szCs w:val="21"/>
              </w:rPr>
              <w:t xml:space="preserve">speak English). </w:t>
            </w:r>
          </w:p>
        </w:tc>
      </w:tr>
      <w:tr w:rsidRPr="00214CB8" w:rsidR="003844AE" w:rsidTr="41C86ABE" w14:paraId="69BF976A" w14:textId="77777777">
        <w:trPr>
          <w:trHeight w:val="791"/>
        </w:trPr>
        <w:tc>
          <w:tcPr>
            <w:tcW w:w="2510" w:type="dxa"/>
            <w:tcMar/>
          </w:tcPr>
          <w:p w:rsidRPr="00214CB8" w:rsidR="003844AE" w:rsidP="00214CB8" w:rsidRDefault="003844AE" w14:paraId="3B27B6B3" w14:textId="77777777">
            <w:pPr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214CB8">
              <w:rPr>
                <w:rFonts w:ascii="Verdana" w:hAnsi="Verdana" w:eastAsia="Times New Roman" w:cs="Times New Roman"/>
                <w:b/>
                <w:sz w:val="21"/>
                <w:szCs w:val="21"/>
              </w:rPr>
              <w:t>What will students experience:</w:t>
            </w:r>
          </w:p>
        </w:tc>
        <w:tc>
          <w:tcPr>
            <w:tcW w:w="8375" w:type="dxa"/>
            <w:tcMar/>
          </w:tcPr>
          <w:p w:rsidRPr="00214CB8" w:rsidR="003844AE" w:rsidP="0DD8A99B" w:rsidRDefault="0DD8A99B" w14:paraId="7D98CB63" w14:textId="395DB91A">
            <w:pPr>
              <w:jc w:val="both"/>
              <w:rPr>
                <w:rFonts w:ascii="Verdana,Times New Roman" w:hAnsi="Verdana,Times New Roman" w:eastAsia="Verdana,Times New Roman" w:cs="Verdana,Times New Roman"/>
                <w:sz w:val="21"/>
                <w:szCs w:val="21"/>
              </w:rPr>
            </w:pPr>
            <w:r w:rsidRPr="0DD8A99B">
              <w:rPr>
                <w:rFonts w:ascii="Verdana" w:hAnsi="Verdana" w:eastAsia="Verdana" w:cs="Verdana"/>
                <w:sz w:val="21"/>
                <w:szCs w:val="21"/>
              </w:rPr>
              <w:t xml:space="preserve">The students will shadow their host students as they attend classes.  Students will also visit local historical sites, parks, museums and participate in other planned </w:t>
            </w:r>
            <w:r w:rsidR="00052F55">
              <w:rPr>
                <w:rFonts w:ascii="Verdana" w:hAnsi="Verdana" w:eastAsia="Verdana" w:cs="Verdana"/>
                <w:sz w:val="21"/>
                <w:szCs w:val="21"/>
              </w:rPr>
              <w:t xml:space="preserve">group </w:t>
            </w:r>
            <w:r w:rsidRPr="0DD8A99B">
              <w:rPr>
                <w:rFonts w:ascii="Verdana" w:hAnsi="Verdana" w:eastAsia="Verdana" w:cs="Verdana"/>
                <w:sz w:val="21"/>
                <w:szCs w:val="21"/>
              </w:rPr>
              <w:t>activities.</w:t>
            </w:r>
          </w:p>
        </w:tc>
      </w:tr>
      <w:tr w:rsidRPr="00214CB8" w:rsidR="003844AE" w:rsidTr="41C86ABE" w14:paraId="4C497753" w14:textId="77777777">
        <w:trPr>
          <w:trHeight w:val="1070"/>
        </w:trPr>
        <w:tc>
          <w:tcPr>
            <w:tcW w:w="2510" w:type="dxa"/>
            <w:tcMar/>
          </w:tcPr>
          <w:p w:rsidR="003844AE" w:rsidP="003844AE" w:rsidRDefault="003844AE" w14:paraId="43F18F94" w14:textId="77777777">
            <w:pPr>
              <w:jc w:val="both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214CB8">
              <w:rPr>
                <w:rFonts w:ascii="Verdana" w:hAnsi="Verdana" w:eastAsia="Times New Roman" w:cs="Times New Roman"/>
                <w:b/>
                <w:sz w:val="21"/>
                <w:szCs w:val="21"/>
              </w:rPr>
              <w:t>Contact:</w:t>
            </w:r>
          </w:p>
          <w:p w:rsidR="00052F55" w:rsidP="003844AE" w:rsidRDefault="00052F55" w14:paraId="0BDBAA32" w14:textId="77777777">
            <w:pPr>
              <w:jc w:val="both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</w:p>
          <w:p w:rsidR="00052F55" w:rsidP="003844AE" w:rsidRDefault="00052F55" w14:paraId="45E927A7" w14:textId="77777777">
            <w:pPr>
              <w:jc w:val="both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</w:p>
          <w:p w:rsidR="00052F55" w:rsidP="003844AE" w:rsidRDefault="00052F55" w14:paraId="339EC730" w14:textId="77777777">
            <w:pPr>
              <w:jc w:val="both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</w:p>
          <w:p w:rsidR="00052F55" w:rsidP="003844AE" w:rsidRDefault="00052F55" w14:paraId="2299EA5C" w14:textId="77777777">
            <w:pPr>
              <w:jc w:val="both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</w:p>
          <w:p w:rsidRPr="00214CB8" w:rsidR="00052F55" w:rsidP="024FAD58" w:rsidRDefault="00052F55" w14:paraId="7620A07C" w14:noSpellErr="1" w14:textId="4A0635C3">
            <w:pPr>
              <w:pStyle w:val="Normal"/>
              <w:jc w:val="both"/>
              <w:rPr>
                <w:rFonts w:ascii="Verdana" w:hAnsi="Verdana" w:eastAsia="Times New Roman" w:cs="Times New Roman"/>
                <w:b w:val="1"/>
                <w:bCs w:val="1"/>
                <w:sz w:val="21"/>
                <w:szCs w:val="21"/>
              </w:rPr>
            </w:pPr>
          </w:p>
        </w:tc>
        <w:tc>
          <w:tcPr>
            <w:tcW w:w="8375" w:type="dxa"/>
            <w:tcMar/>
          </w:tcPr>
          <w:p w:rsidRPr="00ED075B" w:rsidR="00052F55" w:rsidP="00052F55" w:rsidRDefault="00052F55" w14:paraId="186F4DEF" w14:textId="343C3387">
            <w:pPr>
              <w:rPr>
                <w:rFonts w:ascii="Verdana,Times New Roman" w:hAnsi="Verdana,Times New Roman" w:eastAsia="Verdana,Times New Roman" w:cs="Verdana,Times New Roman"/>
                <w:sz w:val="21"/>
                <w:szCs w:val="21"/>
              </w:rPr>
            </w:pPr>
            <w:r w:rsidRPr="63806BEE">
              <w:rPr>
                <w:rFonts w:ascii="Verdana" w:hAnsi="Verdana" w:eastAsia="Verdana" w:cs="Verdana"/>
                <w:sz w:val="21"/>
                <w:szCs w:val="21"/>
              </w:rPr>
              <w:t>Maurice Edwards</w:t>
            </w:r>
            <w:r w:rsidRPr="63806BEE">
              <w:rPr>
                <w:rFonts w:ascii="Verdana,Times New Roman" w:hAnsi="Verdana,Times New Roman" w:eastAsia="Verdana,Times New Roman" w:cs="Verdana,Times New Roman"/>
                <w:sz w:val="21"/>
                <w:szCs w:val="21"/>
              </w:rPr>
              <w:t xml:space="preserve"> School </w:t>
            </w:r>
            <w:r w:rsidRPr="63806BEE">
              <w:rPr>
                <w:rFonts w:ascii="Verdana" w:hAnsi="Verdana" w:eastAsia="Verdana" w:cs="Verdana"/>
                <w:sz w:val="21"/>
                <w:szCs w:val="21"/>
              </w:rPr>
              <w:t xml:space="preserve">Counselor / </w:t>
            </w:r>
            <w:r>
              <w:rPr>
                <w:rFonts w:ascii="Verdana" w:hAnsi="Verdana" w:eastAsia="Verdana" w:cs="Verdana"/>
                <w:sz w:val="21"/>
                <w:szCs w:val="21"/>
              </w:rPr>
              <w:t xml:space="preserve">JSCA Changwon Committee/Exchange Program </w:t>
            </w:r>
            <w:r w:rsidRPr="63806BEE">
              <w:rPr>
                <w:rFonts w:ascii="Verdana" w:hAnsi="Verdana" w:eastAsia="Verdana" w:cs="Verdana"/>
                <w:sz w:val="21"/>
                <w:szCs w:val="21"/>
              </w:rPr>
              <w:t>Chaperone.</w:t>
            </w:r>
          </w:p>
          <w:p w:rsidR="00052F55" w:rsidP="00052F55" w:rsidRDefault="00052F55" w14:paraId="2E397A8D" w14:textId="77777777">
            <w:pPr>
              <w:rPr>
                <w:rStyle w:val="Hyperlink"/>
                <w:rFonts w:ascii="Verdana" w:hAnsi="Verdana" w:eastAsia="Verdana" w:cs="Verdana"/>
                <w:sz w:val="20"/>
                <w:szCs w:val="20"/>
              </w:rPr>
            </w:pPr>
            <w:hyperlink r:id="rId8">
              <w:r w:rsidRPr="63806BEE">
                <w:rPr>
                  <w:rStyle w:val="Hyperlink"/>
                  <w:rFonts w:ascii="Verdana" w:hAnsi="Verdana" w:eastAsia="Verdana" w:cs="Verdana"/>
                  <w:sz w:val="20"/>
                  <w:szCs w:val="20"/>
                </w:rPr>
                <w:t>edwardsm1@duvalschools.org</w:t>
              </w:r>
            </w:hyperlink>
          </w:p>
          <w:p w:rsidR="00052F55" w:rsidP="00052F55" w:rsidRDefault="00052F55" w14:paraId="3E279B2A" w14:textId="77777777">
            <w:pPr>
              <w:rPr>
                <w:rStyle w:val="Hyperlink"/>
                <w:rFonts w:ascii="Verdana" w:hAnsi="Verdana" w:eastAsia="Verdana" w:cs="Verdana"/>
                <w:sz w:val="20"/>
                <w:szCs w:val="20"/>
              </w:rPr>
            </w:pPr>
          </w:p>
          <w:p w:rsidRPr="00214CB8" w:rsidR="00B859EA" w:rsidP="00052F55" w:rsidRDefault="003844AE" w14:paraId="5CB9B33A" w14:textId="6E1F3455">
            <w:pPr>
              <w:rPr>
                <w:rStyle w:val="Hyperlink"/>
                <w:rFonts w:ascii="Verdana" w:hAnsi="Verdana"/>
                <w:color w:val="auto"/>
                <w:sz w:val="21"/>
                <w:szCs w:val="21"/>
                <w:u w:val="none"/>
              </w:rPr>
            </w:pPr>
            <w:r w:rsidRPr="00214CB8">
              <w:rPr>
                <w:rStyle w:val="Hyperlink"/>
                <w:rFonts w:ascii="Verdana" w:hAnsi="Verdana"/>
                <w:color w:val="auto"/>
                <w:sz w:val="21"/>
                <w:szCs w:val="21"/>
                <w:u w:val="none"/>
              </w:rPr>
              <w:t xml:space="preserve">Mary Mott Social Studies Teacher </w:t>
            </w:r>
            <w:r w:rsidRPr="00214CB8" w:rsidR="00EC300B">
              <w:rPr>
                <w:rStyle w:val="Hyperlink"/>
                <w:rFonts w:ascii="Verdana" w:hAnsi="Verdana"/>
                <w:color w:val="auto"/>
                <w:sz w:val="21"/>
                <w:szCs w:val="21"/>
                <w:u w:val="none"/>
              </w:rPr>
              <w:t>/ Chaperone.</w:t>
            </w:r>
          </w:p>
          <w:p w:rsidRPr="00214CB8" w:rsidR="00052F55" w:rsidP="024FAD58" w:rsidRDefault="00052F55" w14:paraId="651AB2C7" w14:noSpellErr="1" w14:textId="4AB2E6E3">
            <w:pPr>
              <w:rPr>
                <w:rFonts w:ascii="Verdana" w:hAnsi="Verdana" w:eastAsia="Times New Roman" w:cs="Times New Roman"/>
                <w:sz w:val="21"/>
                <w:szCs w:val="21"/>
              </w:rPr>
            </w:pPr>
            <w:hyperlink r:id="R73de299eab1e474b">
              <w:r w:rsidRPr="024FAD58" w:rsidR="024FAD58">
                <w:rPr>
                  <w:rStyle w:val="Hyperlink"/>
                  <w:rFonts w:ascii="Verdana" w:hAnsi="Verdana"/>
                  <w:sz w:val="21"/>
                  <w:szCs w:val="21"/>
                </w:rPr>
                <w:t>mottm@duvalschools.org</w:t>
              </w:r>
            </w:hyperlink>
          </w:p>
        </w:tc>
      </w:tr>
      <w:tr w:rsidRPr="00214CB8" w:rsidR="00006018" w:rsidTr="41C86ABE" w14:paraId="40F38FD5" w14:textId="77777777">
        <w:trPr>
          <w:trHeight w:val="1070"/>
        </w:trPr>
        <w:tc>
          <w:tcPr>
            <w:tcW w:w="2510" w:type="dxa"/>
            <w:tcMar/>
          </w:tcPr>
          <w:p w:rsidRPr="00214CB8" w:rsidR="00006018" w:rsidP="003844AE" w:rsidRDefault="00006018" w14:paraId="1CEEE358" w14:textId="0E2FC5C7">
            <w:pPr>
              <w:jc w:val="both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b/>
                <w:sz w:val="21"/>
                <w:szCs w:val="21"/>
              </w:rPr>
              <w:t>Is there a payment plan available</w:t>
            </w:r>
            <w:r>
              <w:rPr>
                <w:rFonts w:ascii="Verdana" w:hAnsi="Verdana" w:eastAsia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8375" w:type="dxa"/>
            <w:tcMar/>
          </w:tcPr>
          <w:p w:rsidRPr="008E4BE6" w:rsidR="00006018" w:rsidP="024FAD58" w:rsidRDefault="00454D25" w14:paraId="1558436F" w14:textId="28E81CCE">
            <w:pPr>
              <w:rPr>
                <w:rFonts w:ascii="Verdana,Times New Roman" w:hAnsi="Verdana,Times New Roman" w:eastAsia="Verdana,Times New Roman" w:cs="Verdana,Times New Roman"/>
              </w:rPr>
            </w:pP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1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  <w:vertAlign w:val="superscript"/>
              </w:rPr>
              <w:t>st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Payment: $</w:t>
            </w:r>
            <w:proofErr w:type="gramStart"/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400  (</w:t>
            </w:r>
            <w:proofErr w:type="gramEnd"/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$250 non-refundable)  Due on or before 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10/4/2019</w:t>
            </w:r>
          </w:p>
          <w:p w:rsidRPr="008E4BE6" w:rsidR="00006018" w:rsidP="024FAD58" w:rsidRDefault="00006018" w14:paraId="761FBF3B" w14:textId="4644DD6B">
            <w:pPr>
              <w:rPr>
                <w:rFonts w:ascii="Verdana,Times New Roman" w:hAnsi="Verdana,Times New Roman" w:eastAsia="Verdana,Times New Roman" w:cs="Verdana,Times New Roman"/>
              </w:rPr>
            </w:pP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2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  <w:vertAlign w:val="superscript"/>
              </w:rPr>
              <w:t>nd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Payment: 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$40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0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                                   Due on or before 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11/1/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2019</w:t>
            </w:r>
          </w:p>
          <w:p w:rsidR="024FAD58" w:rsidP="024FAD58" w:rsidRDefault="024FAD58" w14:paraId="3C629138" w14:textId="0526F5B1">
            <w:pPr>
              <w:rPr>
                <w:rFonts w:ascii="Verdana,Times New Roman" w:hAnsi="Verdana,Times New Roman" w:eastAsia="Verdana,Times New Roman" w:cs="Verdana,Times New Roman"/>
              </w:rPr>
            </w:pP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3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  <w:vertAlign w:val="superscript"/>
              </w:rPr>
              <w:t>rd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Payment: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$40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0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                                    Due on or before 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12/6/2019</w:t>
            </w:r>
          </w:p>
          <w:p w:rsidRPr="008E4BE6" w:rsidR="00006018" w:rsidP="024FAD58" w:rsidRDefault="00006018" w14:paraId="5CE353EF" w14:textId="7FCC66D1">
            <w:pPr>
              <w:rPr>
                <w:rFonts w:ascii="Verdana,Times New Roman" w:hAnsi="Verdana,Times New Roman" w:eastAsia="Verdana,Times New Roman" w:cs="Verdana,Times New Roman"/>
              </w:rPr>
            </w:pP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4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  <w:vertAlign w:val="superscript"/>
              </w:rPr>
              <w:t>th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Payment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: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$40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0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                                    Due on or before 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01/3/2020</w:t>
            </w:r>
          </w:p>
          <w:p w:rsidR="024FAD58" w:rsidP="024FAD58" w:rsidRDefault="024FAD58" w14:paraId="03DF9B3D" w14:textId="44C8FC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,Times New Roman" w:hAnsi="Verdana,Times New Roman" w:eastAsia="Verdana,Times New Roman" w:cs="Verdana,Times New Roman"/>
              </w:rPr>
            </w:pP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5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  <w:vertAlign w:val="superscript"/>
              </w:rPr>
              <w:t>th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Payment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: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$40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0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                                    Due on or before 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02/7/2020</w:t>
            </w:r>
          </w:p>
          <w:p w:rsidRPr="63806BEE" w:rsidR="00006018" w:rsidP="024FAD58" w:rsidRDefault="00006018" w14:paraId="400F90DB" w14:textId="6A2BABC1">
            <w:pPr>
              <w:rPr>
                <w:rFonts w:ascii="Verdana" w:hAnsi="Verdana" w:eastAsia="Verdana" w:cs="Verdana"/>
                <w:sz w:val="21"/>
                <w:szCs w:val="21"/>
              </w:rPr>
            </w:pP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6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  <w:vertAlign w:val="superscript"/>
              </w:rPr>
              <w:t>th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Payment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: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$40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0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                                    Due on or before 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03/6/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2020</w:t>
            </w:r>
          </w:p>
          <w:p w:rsidRPr="63806BEE" w:rsidR="00006018" w:rsidP="024FAD58" w:rsidRDefault="00006018" w14:paraId="65D169DE" w14:textId="5422405A">
            <w:pPr>
              <w:pStyle w:val="Normal"/>
              <w:rPr>
                <w:rFonts w:ascii="Verdana,Times New Roman" w:hAnsi="Verdana,Times New Roman" w:eastAsia="Verdana,Times New Roman" w:cs="Verdana,Times New Roman"/>
              </w:rPr>
            </w:pP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7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  <w:vertAlign w:val="superscript"/>
              </w:rPr>
              <w:t>th</w:t>
            </w: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 xml:space="preserve"> Payment: $400                                     Due on or before 04/3/2020</w:t>
            </w:r>
          </w:p>
          <w:p w:rsidRPr="63806BEE" w:rsidR="00006018" w:rsidP="024FAD58" w:rsidRDefault="00006018" w14:paraId="1394725A" w14:textId="6BE0433C">
            <w:pPr>
              <w:pStyle w:val="Normal"/>
              <w:rPr>
                <w:rFonts w:ascii="Verdana,Times New Roman" w:hAnsi="Verdana,Times New Roman" w:eastAsia="Verdana,Times New Roman" w:cs="Verdana,Times New Roman"/>
              </w:rPr>
            </w:pPr>
            <w:r w:rsidRPr="024FAD58" w:rsidR="024FAD58">
              <w:rPr>
                <w:rFonts w:ascii="Verdana,Times New Roman" w:hAnsi="Verdana,Times New Roman" w:eastAsia="Verdana,Times New Roman" w:cs="Verdana,Times New Roman"/>
              </w:rPr>
              <w:t>Optional additional $400 Payment for prepaid spending Due 5/8/2020</w:t>
            </w:r>
          </w:p>
        </w:tc>
      </w:tr>
      <w:tr w:rsidRPr="00214CB8" w:rsidR="008E4BE6" w:rsidTr="41C86ABE" w14:paraId="35FFCEB8" w14:textId="77777777">
        <w:trPr>
          <w:trHeight w:val="971"/>
        </w:trPr>
        <w:tc>
          <w:tcPr>
            <w:tcW w:w="2510" w:type="dxa"/>
            <w:tcMar/>
          </w:tcPr>
          <w:p w:rsidR="008E4BE6" w:rsidP="00FD54DC" w:rsidRDefault="008E4BE6" w14:paraId="10EADB25" w14:textId="51FE6A2E">
            <w:pPr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b/>
                <w:sz w:val="21"/>
                <w:szCs w:val="21"/>
              </w:rPr>
              <w:t>Am I able to pay the total program price up front:</w:t>
            </w:r>
          </w:p>
        </w:tc>
        <w:tc>
          <w:tcPr>
            <w:tcW w:w="8375" w:type="dxa"/>
            <w:tcMar/>
          </w:tcPr>
          <w:p w:rsidR="008E4BE6" w:rsidP="008E4BE6" w:rsidRDefault="008E4BE6" w14:paraId="04906F07" w14:textId="77777777">
            <w:pPr>
              <w:rPr>
                <w:rFonts w:ascii="Verdana" w:hAnsi="Verdana" w:eastAsia="Times New Roman" w:cs="Times New Roman"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sz w:val="21"/>
                <w:szCs w:val="21"/>
              </w:rPr>
              <w:t>Yes, you are able to pay the total program price of front.  For those travelers who pay the total program price up front, there is a $100 discount.</w:t>
            </w:r>
          </w:p>
          <w:p w:rsidRPr="008E4BE6" w:rsidR="008E4BE6" w:rsidP="41C86ABE" w:rsidRDefault="008E4BE6" w14:paraId="1CE5C694" w14:textId="016AAAD7">
            <w:pPr>
              <w:rPr>
                <w:rFonts w:ascii="Verdana" w:hAnsi="Verdana" w:eastAsia="Times New Roman" w:cs="Times New Roman"/>
                <w:sz w:val="21"/>
                <w:szCs w:val="21"/>
              </w:rPr>
            </w:pPr>
            <w:r w:rsidRPr="41C86ABE" w:rsidR="41C86ABE">
              <w:rPr>
                <w:rFonts w:ascii="Verdana" w:hAnsi="Verdana" w:eastAsia="Times New Roman" w:cs="Times New Roman"/>
                <w:sz w:val="21"/>
                <w:szCs w:val="21"/>
              </w:rPr>
              <w:t>Those paying the total fee up front would pay $2</w:t>
            </w:r>
            <w:r w:rsidRPr="41C86ABE" w:rsidR="41C86ABE">
              <w:rPr>
                <w:rFonts w:ascii="Verdana" w:hAnsi="Verdana" w:eastAsia="Times New Roman" w:cs="Times New Roman"/>
                <w:sz w:val="21"/>
                <w:szCs w:val="21"/>
              </w:rPr>
              <w:t>,7</w:t>
            </w:r>
            <w:r w:rsidRPr="41C86ABE" w:rsidR="41C86ABE">
              <w:rPr>
                <w:rFonts w:ascii="Verdana" w:hAnsi="Verdana" w:eastAsia="Times New Roman" w:cs="Times New Roman"/>
                <w:sz w:val="21"/>
                <w:szCs w:val="21"/>
              </w:rPr>
              <w:t>00</w:t>
            </w:r>
          </w:p>
        </w:tc>
      </w:tr>
      <w:tr w:rsidRPr="00214CB8" w:rsidR="00006018" w:rsidTr="41C86ABE" w14:paraId="6571F4C9" w14:textId="77777777">
        <w:trPr>
          <w:trHeight w:val="971"/>
        </w:trPr>
        <w:tc>
          <w:tcPr>
            <w:tcW w:w="2510" w:type="dxa"/>
            <w:tcMar/>
          </w:tcPr>
          <w:p w:rsidRPr="00214CB8" w:rsidR="00006018" w:rsidP="00FD54DC" w:rsidRDefault="00006018" w14:paraId="47673243" w14:textId="5E147E76">
            <w:pPr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b/>
                <w:sz w:val="21"/>
                <w:szCs w:val="21"/>
              </w:rPr>
              <w:t>Where do I send my payments:</w:t>
            </w:r>
          </w:p>
        </w:tc>
        <w:tc>
          <w:tcPr>
            <w:tcW w:w="8375" w:type="dxa"/>
            <w:tcMar/>
          </w:tcPr>
          <w:p w:rsidR="00006018" w:rsidP="00006018" w:rsidRDefault="00006018" w14:paraId="49C28C97" w14:textId="7777777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eastAsia="Times New Roman" w:cs="Times New Roman"/>
                <w:sz w:val="21"/>
                <w:szCs w:val="21"/>
              </w:rPr>
            </w:pPr>
            <w:r w:rsidRPr="00006018">
              <w:rPr>
                <w:rFonts w:ascii="Verdana" w:hAnsi="Verdana" w:eastAsia="Times New Roman" w:cs="Times New Roman"/>
                <w:sz w:val="21"/>
                <w:szCs w:val="21"/>
              </w:rPr>
              <w:t xml:space="preserve">Checks: </w:t>
            </w:r>
          </w:p>
          <w:p w:rsidR="00006018" w:rsidP="024FAD58" w:rsidRDefault="00006018" w14:paraId="3845F33A" w14:textId="22163A5C">
            <w:pPr>
              <w:pStyle w:val="ListParagraph"/>
              <w:numPr>
                <w:ilvl w:val="1"/>
                <w:numId w:val="7"/>
              </w:numPr>
              <w:rPr>
                <w:rFonts w:ascii="Verdana" w:hAnsi="Verdana" w:eastAsia="Times New Roman" w:cs="Times New Roman"/>
                <w:sz w:val="21"/>
                <w:szCs w:val="21"/>
              </w:rPr>
            </w:pP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 xml:space="preserve">Make check payable to JSCA and submit to Mr. Edwards </w:t>
            </w: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 xml:space="preserve">at Landon’s Front office </w:t>
            </w: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>or Mrs. Mott</w:t>
            </w: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 xml:space="preserve"> at JWJ front office</w:t>
            </w:r>
          </w:p>
          <w:p w:rsidR="00006018" w:rsidP="00006018" w:rsidRDefault="00006018" w14:paraId="6597DA8D" w14:textId="7777777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eastAsia="Times New Roman" w:cs="Times New Roman"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sz w:val="21"/>
                <w:szCs w:val="21"/>
              </w:rPr>
              <w:t>Cash App:</w:t>
            </w:r>
          </w:p>
          <w:p w:rsidR="00006018" w:rsidP="00006018" w:rsidRDefault="00006018" w14:paraId="6BDA0224" w14:textId="77777777">
            <w:pPr>
              <w:pStyle w:val="ListParagraph"/>
              <w:numPr>
                <w:ilvl w:val="1"/>
                <w:numId w:val="7"/>
              </w:numPr>
              <w:rPr>
                <w:rFonts w:ascii="Verdana" w:hAnsi="Verdana" w:eastAsia="Times New Roman" w:cs="Times New Roman"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sz w:val="21"/>
                <w:szCs w:val="21"/>
              </w:rPr>
              <w:t>Send funds wirelessly using this free app.  Be sure to include your child’s name in the notes so that funds are appropriately allocated.</w:t>
            </w:r>
          </w:p>
          <w:p w:rsidR="00006018" w:rsidP="00006018" w:rsidRDefault="00006018" w14:paraId="228B01DB" w14:textId="77777777">
            <w:pPr>
              <w:pStyle w:val="ListParagraph"/>
              <w:numPr>
                <w:ilvl w:val="1"/>
                <w:numId w:val="7"/>
              </w:numPr>
              <w:rPr>
                <w:rFonts w:ascii="Verdana" w:hAnsi="Verdana" w:eastAsia="Times New Roman" w:cs="Times New Roman"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sz w:val="21"/>
                <w:szCs w:val="21"/>
              </w:rPr>
              <w:t>Cash Tag: $Maurice4Edwards</w:t>
            </w:r>
          </w:p>
          <w:p w:rsidR="00006018" w:rsidP="00006018" w:rsidRDefault="00006018" w14:paraId="68BAD4D0" w14:textId="7777777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eastAsia="Times New Roman" w:cs="Times New Roman"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sz w:val="21"/>
                <w:szCs w:val="21"/>
              </w:rPr>
              <w:t>Physical Cash:</w:t>
            </w:r>
          </w:p>
          <w:p w:rsidRPr="00006018" w:rsidR="00006018" w:rsidP="024FAD58" w:rsidRDefault="00454D25" w14:paraId="5D00094F" w14:textId="70FDBA9A">
            <w:pPr>
              <w:pStyle w:val="ListParagraph"/>
              <w:numPr>
                <w:ilvl w:val="1"/>
                <w:numId w:val="7"/>
              </w:numPr>
              <w:rPr>
                <w:rFonts w:ascii="Verdana" w:hAnsi="Verdana" w:eastAsia="Times New Roman" w:cs="Times New Roman"/>
                <w:sz w:val="21"/>
                <w:szCs w:val="21"/>
              </w:rPr>
            </w:pP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>If you choose this form of payment it is recommended that you bring the funds in yourself rather than sending it with your student as we don’t want fund</w:t>
            </w: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>s</w:t>
            </w:r>
            <w:r w:rsidRPr="024FAD58" w:rsidR="024FAD58">
              <w:rPr>
                <w:rFonts w:ascii="Verdana" w:hAnsi="Verdana" w:eastAsia="Times New Roman" w:cs="Times New Roman"/>
                <w:sz w:val="21"/>
                <w:szCs w:val="21"/>
              </w:rPr>
              <w:t xml:space="preserve"> misplaced. </w:t>
            </w:r>
            <w:bookmarkStart w:name="_GoBack" w:id="0"/>
            <w:bookmarkEnd w:id="0"/>
          </w:p>
        </w:tc>
      </w:tr>
      <w:tr w:rsidRPr="00214CB8" w:rsidR="00214CB8" w:rsidTr="41C86ABE" w14:paraId="4E937209" w14:textId="77777777">
        <w:trPr>
          <w:trHeight w:val="971"/>
        </w:trPr>
        <w:tc>
          <w:tcPr>
            <w:tcW w:w="2510" w:type="dxa"/>
            <w:tcMar/>
          </w:tcPr>
          <w:p w:rsidRPr="00214CB8" w:rsidR="00214CB8" w:rsidP="00FD54DC" w:rsidRDefault="00214CB8" w14:paraId="39738EBC" w14:textId="77777777">
            <w:pPr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214CB8">
              <w:rPr>
                <w:rFonts w:ascii="Verdana" w:hAnsi="Verdana" w:eastAsia="Times New Roman" w:cs="Times New Roman"/>
                <w:b/>
                <w:sz w:val="21"/>
                <w:szCs w:val="21"/>
              </w:rPr>
              <w:t>Where to send inquiries and interest:</w:t>
            </w:r>
          </w:p>
        </w:tc>
        <w:tc>
          <w:tcPr>
            <w:tcW w:w="8375" w:type="dxa"/>
            <w:tcMar/>
          </w:tcPr>
          <w:p w:rsidR="00B93984" w:rsidP="00B93984" w:rsidRDefault="003F481F" w14:paraId="21378523" w14:textId="77777777">
            <w:pPr>
              <w:rPr>
                <w:rFonts w:ascii="Verdana" w:hAnsi="Verdana" w:eastAsia="Times New Roman" w:cs="Times New Roman"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sz w:val="21"/>
                <w:szCs w:val="21"/>
              </w:rPr>
              <w:t>Mr.</w:t>
            </w:r>
            <w:r w:rsidR="00A70F44">
              <w:rPr>
                <w:rFonts w:ascii="Verdana" w:hAnsi="Verdana" w:eastAsia="Times New Roman" w:cs="Times New Roman"/>
                <w:sz w:val="21"/>
                <w:szCs w:val="21"/>
              </w:rPr>
              <w:t xml:space="preserve"> Maurice Edwards:</w:t>
            </w:r>
            <w:r>
              <w:rPr>
                <w:rFonts w:ascii="Verdana" w:hAnsi="Verdana" w:eastAsia="Times New Roman" w:cs="Times New Roman"/>
                <w:sz w:val="21"/>
                <w:szCs w:val="21"/>
              </w:rPr>
              <w:t xml:space="preserve"> </w:t>
            </w:r>
            <w:hyperlink w:history="1" r:id="rId10">
              <w:r w:rsidRPr="00F63DFB" w:rsidR="00A70F44">
                <w:rPr>
                  <w:rStyle w:val="Hyperlink"/>
                  <w:rFonts w:ascii="Verdana" w:hAnsi="Verdana" w:eastAsia="Times New Roman" w:cs="Times New Roman"/>
                  <w:sz w:val="21"/>
                  <w:szCs w:val="21"/>
                </w:rPr>
                <w:t>edwardsm1@duvalschools.org</w:t>
              </w:r>
            </w:hyperlink>
            <w:r>
              <w:rPr>
                <w:rFonts w:ascii="Verdana" w:hAnsi="Verdana" w:eastAsia="Times New Roman" w:cs="Times New Roman"/>
                <w:sz w:val="21"/>
                <w:szCs w:val="21"/>
              </w:rPr>
              <w:t xml:space="preserve"> </w:t>
            </w:r>
          </w:p>
          <w:p w:rsidR="003F481F" w:rsidP="0DD8A99B" w:rsidRDefault="0DD8A99B" w14:paraId="69FB4416" w14:textId="77777777">
            <w:pPr>
              <w:rPr>
                <w:rFonts w:ascii="Verdana,Times New Roman" w:hAnsi="Verdana,Times New Roman" w:eastAsia="Verdana,Times New Roman" w:cs="Verdana,Times New Roman"/>
                <w:sz w:val="21"/>
                <w:szCs w:val="21"/>
              </w:rPr>
            </w:pPr>
            <w:r w:rsidRPr="0DD8A99B">
              <w:rPr>
                <w:rFonts w:ascii="Verdana" w:hAnsi="Verdana" w:eastAsia="Verdana" w:cs="Verdana"/>
                <w:sz w:val="21"/>
                <w:szCs w:val="21"/>
              </w:rPr>
              <w:t xml:space="preserve">Ms. Felice Franklin: </w:t>
            </w:r>
            <w:hyperlink r:id="rId11">
              <w:r w:rsidRPr="0DD8A99B">
                <w:rPr>
                  <w:rStyle w:val="Hyperlink"/>
                  <w:rFonts w:ascii="Verdana" w:hAnsi="Verdana" w:eastAsia="Verdana" w:cs="Verdana"/>
                  <w:sz w:val="21"/>
                  <w:szCs w:val="21"/>
                </w:rPr>
                <w:t>felice.franklin@cit.com</w:t>
              </w:r>
            </w:hyperlink>
            <w:r w:rsidRPr="0DD8A99B">
              <w:rPr>
                <w:rFonts w:ascii="Verdana,Times New Roman" w:hAnsi="Verdana,Times New Roman" w:eastAsia="Verdana,Times New Roman" w:cs="Verdana,Times New Roman"/>
                <w:sz w:val="21"/>
                <w:szCs w:val="21"/>
              </w:rPr>
              <w:t xml:space="preserve"> </w:t>
            </w:r>
          </w:p>
          <w:p w:rsidRPr="00214CB8" w:rsidR="00214CB8" w:rsidP="00A70F44" w:rsidRDefault="00A70F44" w14:paraId="676FFEEB" w14:textId="77777777">
            <w:pPr>
              <w:rPr>
                <w:rFonts w:ascii="Verdana" w:hAnsi="Verdana" w:eastAsia="Times New Roman" w:cs="Times New Roman"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sz w:val="21"/>
                <w:szCs w:val="21"/>
              </w:rPr>
              <w:t xml:space="preserve">Jacksonville </w:t>
            </w:r>
            <w:r w:rsidR="003F481F">
              <w:rPr>
                <w:rFonts w:ascii="Verdana" w:hAnsi="Verdana" w:eastAsia="Times New Roman" w:cs="Times New Roman"/>
                <w:sz w:val="21"/>
                <w:szCs w:val="21"/>
              </w:rPr>
              <w:t xml:space="preserve">Sister Cities: </w:t>
            </w:r>
            <w:hyperlink w:history="1" r:id="rId12">
              <w:r w:rsidRPr="00F63DFB" w:rsidR="003F481F">
                <w:rPr>
                  <w:rStyle w:val="Hyperlink"/>
                  <w:rFonts w:ascii="Verdana" w:hAnsi="Verdana" w:eastAsia="Times New Roman" w:cs="Times New Roman"/>
                  <w:sz w:val="21"/>
                  <w:szCs w:val="21"/>
                </w:rPr>
                <w:t>www.jsca.korea@gmail.com</w:t>
              </w:r>
            </w:hyperlink>
            <w:r w:rsidR="003F481F">
              <w:rPr>
                <w:rFonts w:ascii="Verdana" w:hAnsi="Verdana" w:eastAsia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Pr="00214CB8" w:rsidR="00955A54" w:rsidP="00AE6DAE" w:rsidRDefault="00955A54" w14:paraId="098A95FE" w14:textId="77777777">
      <w:pPr>
        <w:shd w:val="clear" w:color="auto" w:fill="FFFFFF"/>
        <w:rPr>
          <w:rFonts w:ascii="Verdana" w:hAnsi="Verdana" w:eastAsia="Times New Roman" w:cs="Times New Roman"/>
          <w:color w:val="5E5E5E"/>
          <w:sz w:val="21"/>
          <w:szCs w:val="21"/>
        </w:rPr>
      </w:pPr>
    </w:p>
    <w:sectPr w:rsidRPr="00214CB8" w:rsidR="00955A54" w:rsidSect="008E4BE6">
      <w:headerReference w:type="first" r:id="rId13"/>
      <w:pgSz w:w="12240" w:h="15840" w:orient="portrait"/>
      <w:pgMar w:top="245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35" w:rsidP="00B6769C" w:rsidRDefault="008D5A35" w14:paraId="19B8BE15" w14:textId="77777777">
      <w:r>
        <w:separator/>
      </w:r>
    </w:p>
  </w:endnote>
  <w:endnote w:type="continuationSeparator" w:id="0">
    <w:p w:rsidR="008D5A35" w:rsidP="00B6769C" w:rsidRDefault="008D5A35" w14:paraId="214DAC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35" w:rsidP="00B6769C" w:rsidRDefault="008D5A35" w14:paraId="2BE48C09" w14:textId="77777777">
      <w:r>
        <w:separator/>
      </w:r>
    </w:p>
  </w:footnote>
  <w:footnote w:type="continuationSeparator" w:id="0">
    <w:p w:rsidR="008D5A35" w:rsidP="00B6769C" w:rsidRDefault="008D5A35" w14:paraId="2F37E6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F5717" w:rsidR="008D5A35" w:rsidP="00DF5717" w:rsidRDefault="008E4BE6" w14:paraId="529A3C11" w14:textId="3A702FB2">
    <w:pPr>
      <w:tabs>
        <w:tab w:val="left" w:pos="1350"/>
      </w:tabs>
      <w:ind w:left="1440" w:hanging="1440"/>
      <w:jc w:val="center"/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</w:pPr>
    <w:r>
      <w:rPr>
        <w:rFonts w:ascii="Georgia" w:hAnsi="Georgia" w:eastAsia="Times New Roman" w:cs="Times New Roman"/>
        <w:b/>
        <w:noProof/>
        <w:color w:val="365F91" w:themeColor="accent1" w:themeShade="BF"/>
        <w:sz w:val="40"/>
        <w:szCs w:val="40"/>
      </w:rPr>
      <w:drawing>
        <wp:anchor distT="0" distB="0" distL="114300" distR="114300" simplePos="0" relativeHeight="251660288" behindDoc="1" locked="0" layoutInCell="1" allowOverlap="1" wp14:anchorId="321D5779" wp14:editId="567FD774">
          <wp:simplePos x="0" y="0"/>
          <wp:positionH relativeFrom="margin">
            <wp:posOffset>5389880</wp:posOffset>
          </wp:positionH>
          <wp:positionV relativeFrom="paragraph">
            <wp:posOffset>95250</wp:posOffset>
          </wp:positionV>
          <wp:extent cx="1468120" cy="959485"/>
          <wp:effectExtent l="0" t="0" r="0" b="0"/>
          <wp:wrapNone/>
          <wp:docPr id="2" name="irc_ilrp_mut" descr="https://encrypted-tbn2.gstatic.com/images?q=tbn:ANd9GcQfHngnghdm0ikL7noxqUqfxIzpGdcyllV15Jx8tYfg-500ehhrIzjgxeU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2.gstatic.com/images?q=tbn:ANd9GcQfHngnghdm0ikL7noxqUqfxIzpGdcyllV15Jx8tYfg-500ehhrIzjgxeU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 w:eastAsia="Times New Roman" w:cs="Times New Roman"/>
        <w:b/>
        <w:noProof/>
        <w:color w:val="365F91" w:themeColor="accent1" w:themeShade="BF"/>
        <w:sz w:val="40"/>
        <w:szCs w:val="40"/>
      </w:rPr>
      <w:drawing>
        <wp:anchor distT="0" distB="0" distL="114300" distR="114300" simplePos="0" relativeHeight="251659264" behindDoc="1" locked="0" layoutInCell="1" allowOverlap="1" wp14:anchorId="7B03F57E" wp14:editId="7CE297A0">
          <wp:simplePos x="0" y="0"/>
          <wp:positionH relativeFrom="margin">
            <wp:posOffset>0</wp:posOffset>
          </wp:positionH>
          <wp:positionV relativeFrom="page">
            <wp:posOffset>368300</wp:posOffset>
          </wp:positionV>
          <wp:extent cx="1288754" cy="1179222"/>
          <wp:effectExtent l="0" t="0" r="6985" b="1905"/>
          <wp:wrapNone/>
          <wp:docPr id="4" name="Picture 4" descr="https://gallery.mailchimp.com/9ae4854237eb3da3964e38b69/images/daa1a191-d154-412b-b731-fb9cf22e2e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gallery.mailchimp.com/9ae4854237eb3da3964e38b69/images/daa1a191-d154-412b-b731-fb9cf22e2e2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754" cy="117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ab/>
    </w:r>
    <w:r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ab/>
    </w:r>
    <w:r w:rsidRPr="00DF5717"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 xml:space="preserve"> </w:t>
    </w:r>
    <w:r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ab/>
    </w:r>
    <w:r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ab/>
    </w:r>
    <w:r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ab/>
    </w:r>
    <w:r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ab/>
    </w:r>
    <w:r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ab/>
    </w:r>
    <w:r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ab/>
    </w:r>
    <w:r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ab/>
    </w:r>
    <w:r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ab/>
    </w:r>
  </w:p>
  <w:p w:rsidRPr="00DF5717" w:rsidR="008D5A35" w:rsidP="00DF5717" w:rsidRDefault="008D5A35" w14:paraId="01FF3C0F" w14:textId="77777777">
    <w:pPr>
      <w:ind w:left="-810" w:hanging="90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b/>
        <w:sz w:val="20"/>
        <w:szCs w:val="20"/>
      </w:rPr>
      <w:t xml:space="preserve">        </w:t>
    </w:r>
  </w:p>
  <w:p w:rsidR="008D5A35" w:rsidP="008E4BE6" w:rsidRDefault="008E4BE6" w14:paraId="37AFC3CC" w14:textId="2E32551C">
    <w:pPr>
      <w:ind w:left="1440"/>
      <w:jc w:val="both"/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</w:pPr>
    <w:r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 xml:space="preserve">        </w:t>
    </w:r>
    <w:r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>Changwon City, South Korea</w:t>
    </w:r>
  </w:p>
  <w:p w:rsidR="008D5A35" w:rsidP="008E4BE6" w:rsidRDefault="008E4BE6" w14:paraId="6CF7335D" w14:textId="425EDCD4">
    <w:pPr>
      <w:ind w:left="1440"/>
      <w:jc w:val="both"/>
    </w:pPr>
    <w:r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 xml:space="preserve">          </w:t>
    </w:r>
    <w:r w:rsidRPr="00DF5717"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>Student Exchange</w:t>
    </w:r>
    <w:r w:rsidRPr="00DF5717" w:rsidR="008D5A35">
      <w:rPr>
        <w:rFonts w:ascii="Georgia" w:hAnsi="Georgia" w:eastAsia="Times New Roman" w:cs="Times New Roman"/>
        <w:b/>
        <w:color w:val="E36C0A" w:themeColor="accent6" w:themeShade="BF"/>
        <w:sz w:val="40"/>
        <w:szCs w:val="40"/>
      </w:rPr>
      <w:t xml:space="preserve"> </w:t>
    </w:r>
    <w:r w:rsidRPr="00DF5717" w:rsidR="008D5A35">
      <w:rPr>
        <w:rFonts w:ascii="Georgia" w:hAnsi="Georgia" w:eastAsia="Times New Roman" w:cs="Times New Roman"/>
        <w:b/>
        <w:color w:val="365F91" w:themeColor="accent1" w:themeShade="BF"/>
        <w:sz w:val="40"/>
        <w:szCs w:val="40"/>
      </w:rPr>
      <w:t>Program</w:t>
    </w:r>
  </w:p>
  <w:p w:rsidR="008D5A35" w:rsidP="00216917" w:rsidRDefault="008E4BE6" w14:paraId="627A67DA" w14:textId="41B48DEE">
    <w:pPr>
      <w:ind w:left="-270"/>
    </w:pPr>
    <w:r>
      <w:rPr>
        <w:rFonts w:ascii="Arial" w:hAnsi="Arial" w:eastAsia="Times New Roman" w:cs="Arial"/>
        <w:sz w:val="20"/>
        <w:szCs w:val="20"/>
      </w:rPr>
      <w:t xml:space="preserve">     </w:t>
    </w:r>
    <w:r w:rsidRPr="00DF5717" w:rsidR="008D5A35">
      <w:rPr>
        <w:rFonts w:ascii="Arial" w:hAnsi="Arial" w:eastAsia="Times New Roman" w:cs="Arial"/>
        <w:sz w:val="20"/>
        <w:szCs w:val="20"/>
      </w:rPr>
      <w:t>www.jsca.org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54CF"/>
    <w:multiLevelType w:val="multilevel"/>
    <w:tmpl w:val="C6EC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943634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ECC6175"/>
    <w:multiLevelType w:val="hybridMultilevel"/>
    <w:tmpl w:val="13A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61072D"/>
    <w:multiLevelType w:val="hybridMultilevel"/>
    <w:tmpl w:val="EC08A06C"/>
    <w:lvl w:ilvl="0" w:tplc="F64EB9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ACDD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5EA3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8038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7802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8A84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16AE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AAFD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34AD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740392"/>
    <w:multiLevelType w:val="hybridMultilevel"/>
    <w:tmpl w:val="64301D3C"/>
    <w:lvl w:ilvl="0" w:tplc="04090001">
      <w:start w:val="1"/>
      <w:numFmt w:val="bullet"/>
      <w:lvlText w:val=""/>
      <w:lvlJc w:val="left"/>
      <w:pPr>
        <w:ind w:left="75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hint="default" w:ascii="Wingdings" w:hAnsi="Wingdings"/>
      </w:rPr>
    </w:lvl>
  </w:abstractNum>
  <w:abstractNum w:abstractNumId="4" w15:restartNumberingAfterBreak="0">
    <w:nsid w:val="524B4388"/>
    <w:multiLevelType w:val="multilevel"/>
    <w:tmpl w:val="DF40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17E68DD"/>
    <w:multiLevelType w:val="multilevel"/>
    <w:tmpl w:val="7680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BFC7AC4"/>
    <w:multiLevelType w:val="multilevel"/>
    <w:tmpl w:val="E58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E"/>
    <w:rsid w:val="00006018"/>
    <w:rsid w:val="00010231"/>
    <w:rsid w:val="00011A14"/>
    <w:rsid w:val="00045F81"/>
    <w:rsid w:val="00052F55"/>
    <w:rsid w:val="000532E5"/>
    <w:rsid w:val="000824B5"/>
    <w:rsid w:val="000A6B6D"/>
    <w:rsid w:val="000C257E"/>
    <w:rsid w:val="000D365A"/>
    <w:rsid w:val="000F1375"/>
    <w:rsid w:val="001352B0"/>
    <w:rsid w:val="0014542A"/>
    <w:rsid w:val="0020411A"/>
    <w:rsid w:val="00214CB8"/>
    <w:rsid w:val="00216917"/>
    <w:rsid w:val="0024114E"/>
    <w:rsid w:val="00246FCB"/>
    <w:rsid w:val="002746EF"/>
    <w:rsid w:val="002856C2"/>
    <w:rsid w:val="002A1E54"/>
    <w:rsid w:val="002A7ED5"/>
    <w:rsid w:val="002D65B8"/>
    <w:rsid w:val="002E01A0"/>
    <w:rsid w:val="00344267"/>
    <w:rsid w:val="00350AB4"/>
    <w:rsid w:val="003623A8"/>
    <w:rsid w:val="003844AE"/>
    <w:rsid w:val="003C4A69"/>
    <w:rsid w:val="003D714F"/>
    <w:rsid w:val="003E16C6"/>
    <w:rsid w:val="003E16DF"/>
    <w:rsid w:val="003F481F"/>
    <w:rsid w:val="00410F27"/>
    <w:rsid w:val="0041236E"/>
    <w:rsid w:val="0041477A"/>
    <w:rsid w:val="00454D25"/>
    <w:rsid w:val="00454FA7"/>
    <w:rsid w:val="00473AA9"/>
    <w:rsid w:val="004837F6"/>
    <w:rsid w:val="00485395"/>
    <w:rsid w:val="00522456"/>
    <w:rsid w:val="005432B9"/>
    <w:rsid w:val="00545411"/>
    <w:rsid w:val="0058776D"/>
    <w:rsid w:val="00596C16"/>
    <w:rsid w:val="005A76A3"/>
    <w:rsid w:val="005B0F10"/>
    <w:rsid w:val="005F7BB4"/>
    <w:rsid w:val="00601E78"/>
    <w:rsid w:val="006408BE"/>
    <w:rsid w:val="006F3F47"/>
    <w:rsid w:val="00744268"/>
    <w:rsid w:val="00773521"/>
    <w:rsid w:val="007A0197"/>
    <w:rsid w:val="007A77DB"/>
    <w:rsid w:val="007C3958"/>
    <w:rsid w:val="007D07D3"/>
    <w:rsid w:val="007D2704"/>
    <w:rsid w:val="007E3B89"/>
    <w:rsid w:val="00873FEE"/>
    <w:rsid w:val="008D5A35"/>
    <w:rsid w:val="008E4BE6"/>
    <w:rsid w:val="00912A8B"/>
    <w:rsid w:val="009211B3"/>
    <w:rsid w:val="00955A54"/>
    <w:rsid w:val="009963F4"/>
    <w:rsid w:val="009F2F90"/>
    <w:rsid w:val="00A4008B"/>
    <w:rsid w:val="00A467FB"/>
    <w:rsid w:val="00A70F44"/>
    <w:rsid w:val="00AE6DAE"/>
    <w:rsid w:val="00B11225"/>
    <w:rsid w:val="00B34B70"/>
    <w:rsid w:val="00B6769C"/>
    <w:rsid w:val="00B859EA"/>
    <w:rsid w:val="00B93984"/>
    <w:rsid w:val="00BF4B7D"/>
    <w:rsid w:val="00C03627"/>
    <w:rsid w:val="00C7130B"/>
    <w:rsid w:val="00C83A07"/>
    <w:rsid w:val="00CA44B7"/>
    <w:rsid w:val="00CB103C"/>
    <w:rsid w:val="00CE4033"/>
    <w:rsid w:val="00CE7BE1"/>
    <w:rsid w:val="00CF2C08"/>
    <w:rsid w:val="00D1462E"/>
    <w:rsid w:val="00D425FD"/>
    <w:rsid w:val="00DF5717"/>
    <w:rsid w:val="00E11D6C"/>
    <w:rsid w:val="00E33261"/>
    <w:rsid w:val="00E358EB"/>
    <w:rsid w:val="00E46906"/>
    <w:rsid w:val="00E635C0"/>
    <w:rsid w:val="00E80075"/>
    <w:rsid w:val="00E81D82"/>
    <w:rsid w:val="00E877D7"/>
    <w:rsid w:val="00EB0EB4"/>
    <w:rsid w:val="00EC300B"/>
    <w:rsid w:val="00ED075B"/>
    <w:rsid w:val="00F00FBA"/>
    <w:rsid w:val="00F20B0C"/>
    <w:rsid w:val="00FC414C"/>
    <w:rsid w:val="024FAD58"/>
    <w:rsid w:val="0DD8A99B"/>
    <w:rsid w:val="41C86ABE"/>
    <w:rsid w:val="638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2C6B4D"/>
  <w15:docId w15:val="{BF4C009C-6923-4ED7-BCD7-5C8C558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77D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5" w:customStyle="1">
    <w:name w:val="address5"/>
    <w:basedOn w:val="Normal"/>
    <w:rsid w:val="00873FEE"/>
    <w:rPr>
      <w:rFonts w:ascii="Verdana" w:hAnsi="Verdana" w:eastAsia="Times New Roman" w:cs="Times New Roman"/>
      <w:b/>
      <w:bCs/>
      <w:color w:val="5E5E5E"/>
      <w:sz w:val="17"/>
      <w:szCs w:val="17"/>
    </w:rPr>
  </w:style>
  <w:style w:type="paragraph" w:styleId="phone4" w:customStyle="1">
    <w:name w:val="phone4"/>
    <w:basedOn w:val="Normal"/>
    <w:rsid w:val="00873FEE"/>
    <w:rPr>
      <w:rFonts w:ascii="Verdana" w:hAnsi="Verdana" w:eastAsia="Times New Roman" w:cs="Times New Roman"/>
      <w:b/>
      <w:bCs/>
      <w:color w:val="5E5E5E"/>
      <w:sz w:val="17"/>
      <w:szCs w:val="17"/>
    </w:rPr>
  </w:style>
  <w:style w:type="paragraph" w:styleId="fax4" w:customStyle="1">
    <w:name w:val="fax4"/>
    <w:basedOn w:val="Normal"/>
    <w:rsid w:val="00873FEE"/>
    <w:rPr>
      <w:rFonts w:ascii="Verdana" w:hAnsi="Verdana" w:eastAsia="Times New Roman" w:cs="Times New Roman"/>
      <w:b/>
      <w:bCs/>
      <w:color w:val="5E5E5E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E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3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69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769C"/>
  </w:style>
  <w:style w:type="paragraph" w:styleId="Footer">
    <w:name w:val="footer"/>
    <w:basedOn w:val="Normal"/>
    <w:link w:val="FooterChar"/>
    <w:uiPriority w:val="99"/>
    <w:unhideWhenUsed/>
    <w:rsid w:val="00B6769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769C"/>
  </w:style>
  <w:style w:type="paragraph" w:styleId="ListParagraph">
    <w:name w:val="List Paragraph"/>
    <w:basedOn w:val="Normal"/>
    <w:uiPriority w:val="34"/>
    <w:qFormat/>
    <w:rsid w:val="005B0F10"/>
    <w:pPr>
      <w:ind w:left="720"/>
      <w:contextualSpacing/>
    </w:pPr>
  </w:style>
  <w:style w:type="table" w:styleId="TableGrid">
    <w:name w:val="Table Grid"/>
    <w:basedOn w:val="TableNormal"/>
    <w:uiPriority w:val="59"/>
    <w:rsid w:val="002411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408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F4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F3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F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F3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544">
                              <w:marLeft w:val="0"/>
                              <w:marRight w:val="0"/>
                              <w:marTop w:val="16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4531">
                              <w:marLeft w:val="0"/>
                              <w:marRight w:val="0"/>
                              <w:marTop w:val="16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9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888">
                          <w:marLeft w:val="528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4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620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5083">
                                          <w:marLeft w:val="0"/>
                                          <w:marRight w:val="0"/>
                                          <w:marTop w:val="0"/>
                                          <w:marBottom w:val="2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288593">
                                          <w:marLeft w:val="0"/>
                                          <w:marRight w:val="0"/>
                                          <w:marTop w:val="0"/>
                                          <w:marBottom w:val="2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04938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308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356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6001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4696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648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dwardsm1@duvalschools.org" TargetMode="External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jsca.korea@gmail.com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felice.franklin@cit.com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edwardsm1@duvalschools.org" TargetMode="Externa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mailto:mottm@duvalschools.org" TargetMode="External" Id="R73de299eab1e474b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frm=1&amp;source=images&amp;cd=&amp;cad=rja&amp;uact=8&amp;ved=0CAMQjRxqFQoTCLyn-vPQ-ccCFcJtPgodEQEHXg&amp;url=http://www.flags.net/SKOR.htm&amp;psig=AFQjCNHZ4_Xrl47yhTcnBDyty5Nvl_zt9Q&amp;ust=144242685553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B9E1-8246-4323-92DA-32B2F13666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Deutsche Bank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 Walbrun</dc:creator>
  <keywords>Public</keywords>
  <lastModifiedBy>Edwards, Maurice D.</lastModifiedBy>
  <revision>4</revision>
  <lastPrinted>2015-10-16T15:06:00.0000000Z</lastPrinted>
  <dcterms:created xsi:type="dcterms:W3CDTF">2019-05-01T15:21:00.0000000Z</dcterms:created>
  <dcterms:modified xsi:type="dcterms:W3CDTF">2019-08-04T13:19:19.8036686Z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b1b30781-c818-46cf-ae59-fac16bcebb4f</vt:lpwstr>
  </property>
  <property fmtid="{D5CDD505-2E9C-101B-9397-08002B2CF9AE}" pid="3" name="db.comClassification">
    <vt:lpwstr>Public</vt:lpwstr>
  </property>
</Properties>
</file>